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07451" w14:textId="77777777" w:rsidR="00DD49E9" w:rsidRDefault="00DD49E9" w:rsidP="007361BC">
      <w:pPr>
        <w:pStyle w:val="Default"/>
        <w:jc w:val="center"/>
        <w:rPr>
          <w:sz w:val="28"/>
          <w:szCs w:val="28"/>
        </w:rPr>
      </w:pPr>
      <w:r>
        <w:rPr>
          <w:b/>
          <w:bCs/>
          <w:sz w:val="28"/>
          <w:szCs w:val="28"/>
        </w:rPr>
        <w:t>EXTENDED ABSTRACT HEADLINE</w:t>
      </w:r>
    </w:p>
    <w:p w14:paraId="596B1B45" w14:textId="77777777" w:rsidR="00DD49E9" w:rsidRDefault="00DD49E9" w:rsidP="007361BC">
      <w:pPr>
        <w:pStyle w:val="Default"/>
        <w:jc w:val="center"/>
        <w:rPr>
          <w:sz w:val="16"/>
          <w:szCs w:val="16"/>
        </w:rPr>
      </w:pPr>
      <w:r>
        <w:rPr>
          <w:i/>
          <w:iCs/>
          <w:sz w:val="16"/>
          <w:szCs w:val="16"/>
        </w:rPr>
        <w:t>(TIMES NEW ROMAN, 14 FONT SIZE, BOLD, ALL CAPS, CENTERED)</w:t>
      </w:r>
    </w:p>
    <w:p w14:paraId="7D0209B8" w14:textId="77777777" w:rsidR="00DD49E9" w:rsidRDefault="00DD49E9" w:rsidP="007361BC">
      <w:pPr>
        <w:pStyle w:val="Default"/>
        <w:jc w:val="center"/>
        <w:rPr>
          <w:sz w:val="20"/>
          <w:szCs w:val="20"/>
        </w:rPr>
      </w:pPr>
    </w:p>
    <w:p w14:paraId="523BC803" w14:textId="72E2A5A3" w:rsidR="00DD49E9" w:rsidRPr="005F608C" w:rsidRDefault="00DD49E9" w:rsidP="007361BC">
      <w:pPr>
        <w:pStyle w:val="Default"/>
        <w:jc w:val="center"/>
        <w:rPr>
          <w:sz w:val="20"/>
          <w:szCs w:val="20"/>
        </w:rPr>
      </w:pPr>
      <w:r w:rsidRPr="005F608C">
        <w:rPr>
          <w:sz w:val="20"/>
          <w:szCs w:val="20"/>
        </w:rPr>
        <w:t>Author’s Name and Surname</w:t>
      </w:r>
      <w:r w:rsidRPr="005F608C">
        <w:rPr>
          <w:sz w:val="16"/>
          <w:szCs w:val="16"/>
          <w:vertAlign w:val="superscript"/>
        </w:rPr>
        <w:t>1</w:t>
      </w:r>
      <w:r w:rsidRPr="005F608C">
        <w:rPr>
          <w:sz w:val="20"/>
          <w:szCs w:val="20"/>
        </w:rPr>
        <w:t>, Author’s Name and Surname</w:t>
      </w:r>
      <w:r w:rsidRPr="005F608C">
        <w:rPr>
          <w:sz w:val="16"/>
          <w:szCs w:val="16"/>
          <w:vertAlign w:val="superscript"/>
        </w:rPr>
        <w:t>2</w:t>
      </w:r>
      <w:r w:rsidR="00E524E9" w:rsidRPr="005F608C">
        <w:rPr>
          <w:sz w:val="13"/>
          <w:szCs w:val="13"/>
        </w:rPr>
        <w:t xml:space="preserve">, … </w:t>
      </w:r>
      <w:r w:rsidRPr="005F608C">
        <w:rPr>
          <w:sz w:val="20"/>
          <w:szCs w:val="20"/>
        </w:rPr>
        <w:t>(</w:t>
      </w:r>
      <w:r w:rsidR="005356F9" w:rsidRPr="005F608C">
        <w:rPr>
          <w:i/>
          <w:iCs/>
          <w:sz w:val="20"/>
          <w:szCs w:val="20"/>
        </w:rPr>
        <w:t>Times New Roman</w:t>
      </w:r>
      <w:r w:rsidR="005356F9" w:rsidRPr="005F608C">
        <w:rPr>
          <w:sz w:val="20"/>
          <w:szCs w:val="20"/>
        </w:rPr>
        <w:t xml:space="preserve">, </w:t>
      </w:r>
      <w:r w:rsidRPr="005F608C">
        <w:rPr>
          <w:sz w:val="20"/>
          <w:szCs w:val="20"/>
        </w:rPr>
        <w:t>10 font size)</w:t>
      </w:r>
    </w:p>
    <w:p w14:paraId="32F309AC" w14:textId="77777777" w:rsidR="00E524E9" w:rsidRPr="005F608C" w:rsidRDefault="00E524E9" w:rsidP="007361BC">
      <w:pPr>
        <w:pStyle w:val="Default"/>
        <w:jc w:val="center"/>
        <w:rPr>
          <w:rFonts w:asciiTheme="majorBidi" w:hAnsiTheme="majorBidi" w:cstheme="majorBidi"/>
          <w:iCs/>
          <w:sz w:val="20"/>
          <w:szCs w:val="20"/>
          <w:vertAlign w:val="superscript"/>
          <w:lang w:val="tr-TR"/>
        </w:rPr>
      </w:pPr>
    </w:p>
    <w:p w14:paraId="65597316" w14:textId="5F860177" w:rsidR="00E524E9" w:rsidRPr="005F608C" w:rsidRDefault="00E524E9" w:rsidP="007361BC">
      <w:pPr>
        <w:pStyle w:val="Default"/>
        <w:jc w:val="center"/>
        <w:rPr>
          <w:i/>
          <w:iCs/>
          <w:sz w:val="13"/>
          <w:szCs w:val="13"/>
        </w:rPr>
      </w:pPr>
      <w:r w:rsidRPr="005F608C">
        <w:rPr>
          <w:rFonts w:asciiTheme="majorBidi" w:hAnsiTheme="majorBidi" w:cstheme="majorBidi"/>
          <w:iCs/>
          <w:sz w:val="20"/>
          <w:szCs w:val="20"/>
          <w:vertAlign w:val="superscript"/>
          <w:lang w:val="tr-TR"/>
        </w:rPr>
        <w:t>*</w:t>
      </w:r>
      <w:r w:rsidRPr="005F608C">
        <w:rPr>
          <w:rFonts w:asciiTheme="majorBidi" w:hAnsiTheme="majorBidi" w:cstheme="majorBidi"/>
          <w:iCs/>
          <w:sz w:val="20"/>
          <w:szCs w:val="20"/>
          <w:lang w:val="tr-TR"/>
        </w:rPr>
        <w:t xml:space="preserve"> </w:t>
      </w:r>
      <w:r w:rsidRPr="005F608C">
        <w:rPr>
          <w:rFonts w:asciiTheme="majorBidi" w:hAnsiTheme="majorBidi" w:cstheme="majorBidi"/>
          <w:iCs/>
          <w:sz w:val="20"/>
          <w:szCs w:val="20"/>
        </w:rPr>
        <w:t xml:space="preserve">Corresponding Author, </w:t>
      </w:r>
      <w:r w:rsidRPr="005F608C">
        <w:rPr>
          <w:rFonts w:asciiTheme="majorBidi" w:hAnsiTheme="majorBidi" w:cstheme="majorBidi"/>
          <w:iCs/>
          <w:sz w:val="20"/>
          <w:szCs w:val="20"/>
          <w:lang w:val="tr-TR"/>
        </w:rPr>
        <w:t>Affiliation</w:t>
      </w:r>
      <w:r w:rsidRPr="005F608C">
        <w:rPr>
          <w:i/>
          <w:sz w:val="20"/>
          <w:szCs w:val="20"/>
          <w:lang w:val="tr-TR"/>
        </w:rPr>
        <w:t xml:space="preserve"> </w:t>
      </w:r>
    </w:p>
    <w:p w14:paraId="536C6590" w14:textId="77777777" w:rsidR="00DD49E9" w:rsidRPr="005F608C" w:rsidRDefault="00DD49E9" w:rsidP="007361BC">
      <w:pPr>
        <w:pStyle w:val="Default"/>
        <w:jc w:val="center"/>
        <w:rPr>
          <w:sz w:val="20"/>
          <w:szCs w:val="20"/>
        </w:rPr>
      </w:pPr>
      <w:r w:rsidRPr="005F608C">
        <w:rPr>
          <w:i/>
          <w:iCs/>
          <w:sz w:val="20"/>
          <w:szCs w:val="20"/>
        </w:rPr>
        <w:t>E-mail</w:t>
      </w:r>
    </w:p>
    <w:p w14:paraId="411319DD" w14:textId="23ACB175" w:rsidR="00E524E9" w:rsidRPr="005F608C" w:rsidRDefault="00E524E9" w:rsidP="007361BC">
      <w:pPr>
        <w:pStyle w:val="Default"/>
        <w:jc w:val="center"/>
        <w:rPr>
          <w:sz w:val="20"/>
          <w:szCs w:val="20"/>
        </w:rPr>
      </w:pPr>
      <w:r w:rsidRPr="005F608C">
        <w:rPr>
          <w:i/>
          <w:iCs/>
          <w:sz w:val="20"/>
          <w:szCs w:val="20"/>
        </w:rPr>
        <w:t>Organization information that the author is committed to</w:t>
      </w:r>
    </w:p>
    <w:p w14:paraId="36CA3A56" w14:textId="77777777" w:rsidR="00E524E9" w:rsidRPr="005F608C" w:rsidRDefault="00E524E9" w:rsidP="007361BC">
      <w:pPr>
        <w:pStyle w:val="Default"/>
        <w:jc w:val="center"/>
        <w:rPr>
          <w:sz w:val="20"/>
          <w:szCs w:val="20"/>
        </w:rPr>
      </w:pPr>
      <w:r w:rsidRPr="005F608C">
        <w:rPr>
          <w:i/>
          <w:iCs/>
          <w:sz w:val="20"/>
          <w:szCs w:val="20"/>
        </w:rPr>
        <w:t>E-mail</w:t>
      </w:r>
    </w:p>
    <w:p w14:paraId="33209DF6" w14:textId="77777777" w:rsidR="00E524E9" w:rsidRPr="005F608C" w:rsidRDefault="00E524E9" w:rsidP="007361BC">
      <w:pPr>
        <w:pStyle w:val="Default"/>
        <w:jc w:val="center"/>
        <w:rPr>
          <w:sz w:val="20"/>
          <w:szCs w:val="20"/>
        </w:rPr>
      </w:pPr>
    </w:p>
    <w:p w14:paraId="53E2A8C3" w14:textId="325DA90B" w:rsidR="00D34A4E" w:rsidRPr="005F608C" w:rsidRDefault="00AD2477" w:rsidP="00710E10">
      <w:pPr>
        <w:pStyle w:val="Default"/>
        <w:jc w:val="both"/>
        <w:rPr>
          <w:sz w:val="22"/>
          <w:szCs w:val="22"/>
        </w:rPr>
      </w:pPr>
      <w:r w:rsidRPr="00AD2477">
        <w:rPr>
          <w:sz w:val="22"/>
          <w:szCs w:val="22"/>
        </w:rPr>
        <w:t>Extended abstracts should be written according to the underlying structure of the structured abstract and in a form shorter than the full text.</w:t>
      </w:r>
      <w:r>
        <w:rPr>
          <w:sz w:val="22"/>
          <w:szCs w:val="22"/>
        </w:rPr>
        <w:t xml:space="preserve"> </w:t>
      </w:r>
      <w:r w:rsidRPr="00AD2477">
        <w:rPr>
          <w:sz w:val="22"/>
          <w:szCs w:val="22"/>
        </w:rPr>
        <w:t xml:space="preserve">The extended abstract should include the following subtitles: </w:t>
      </w:r>
      <w:r w:rsidRPr="00AD2477">
        <w:rPr>
          <w:b/>
          <w:bCs/>
          <w:sz w:val="22"/>
          <w:szCs w:val="22"/>
          <w:u w:val="single"/>
        </w:rPr>
        <w:t>abstract and keywords, introduction, methods and materials, results, and conclusion.</w:t>
      </w:r>
      <w:r>
        <w:rPr>
          <w:sz w:val="22"/>
          <w:szCs w:val="22"/>
        </w:rPr>
        <w:t xml:space="preserve"> </w:t>
      </w:r>
      <w:r w:rsidRPr="00AD2477">
        <w:rPr>
          <w:sz w:val="22"/>
          <w:szCs w:val="22"/>
        </w:rPr>
        <w:t xml:space="preserve">The extended abstract should be written in Times New Roman, 11 pt, single-spaced. </w:t>
      </w:r>
      <w:r w:rsidRPr="00AD2477">
        <w:rPr>
          <w:b/>
          <w:bCs/>
          <w:sz w:val="22"/>
          <w:szCs w:val="22"/>
          <w:u w:val="single"/>
        </w:rPr>
        <w:t>The extended abstracts should not contain images, tables, formulae, or figures.</w:t>
      </w:r>
      <w:r w:rsidR="002A016C" w:rsidRPr="005F608C">
        <w:rPr>
          <w:b/>
          <w:bCs/>
          <w:sz w:val="22"/>
          <w:szCs w:val="22"/>
          <w:u w:val="single"/>
        </w:rPr>
        <w:t xml:space="preserve"> </w:t>
      </w:r>
      <w:r w:rsidR="00AF226D" w:rsidRPr="005F608C">
        <w:rPr>
          <w:sz w:val="22"/>
          <w:szCs w:val="22"/>
        </w:rPr>
        <w:t xml:space="preserve">If necessary, </w:t>
      </w:r>
      <w:r w:rsidR="00873860">
        <w:rPr>
          <w:sz w:val="22"/>
          <w:szCs w:val="22"/>
        </w:rPr>
        <w:t>y</w:t>
      </w:r>
      <w:r w:rsidR="00873860" w:rsidRPr="00873860">
        <w:rPr>
          <w:sz w:val="22"/>
          <w:szCs w:val="22"/>
        </w:rPr>
        <w:t>ou can reference the numbered tables, figures, formulas, and images in the main text.</w:t>
      </w:r>
      <w:r w:rsidR="00AF226D" w:rsidRPr="005F608C">
        <w:rPr>
          <w:sz w:val="22"/>
          <w:szCs w:val="22"/>
        </w:rPr>
        <w:t xml:space="preserve"> </w:t>
      </w:r>
      <w:r w:rsidR="00873860" w:rsidRPr="00873860">
        <w:rPr>
          <w:sz w:val="22"/>
          <w:szCs w:val="22"/>
        </w:rPr>
        <w:t>Extended abstracts should represent the content of the declaration as well as the introductory phase of the work.</w:t>
      </w:r>
      <w:r w:rsidR="00D34A4E" w:rsidRPr="005F608C">
        <w:rPr>
          <w:sz w:val="22"/>
          <w:szCs w:val="22"/>
        </w:rPr>
        <w:t xml:space="preserve"> </w:t>
      </w:r>
      <w:r w:rsidR="00E37546" w:rsidRPr="00E37546">
        <w:rPr>
          <w:sz w:val="22"/>
          <w:szCs w:val="22"/>
        </w:rPr>
        <w:t>The A4 page size determines the margin widths, which are 3 cm from the top and right, 2.8 cm from the left, and 2.5 cm from the bottom.</w:t>
      </w:r>
      <w:r w:rsidR="00E37546">
        <w:rPr>
          <w:sz w:val="22"/>
          <w:szCs w:val="22"/>
        </w:rPr>
        <w:t xml:space="preserve"> </w:t>
      </w:r>
      <w:r w:rsidR="00E37546" w:rsidRPr="00E37546">
        <w:rPr>
          <w:sz w:val="22"/>
          <w:szCs w:val="22"/>
        </w:rPr>
        <w:t xml:space="preserve">There should be no syllable segmentation, </w:t>
      </w:r>
      <w:r w:rsidR="00710E10" w:rsidRPr="00710E10">
        <w:rPr>
          <w:sz w:val="22"/>
          <w:szCs w:val="22"/>
        </w:rPr>
        <w:t>the lines should be justified.</w:t>
      </w:r>
      <w:r w:rsidR="00710E10">
        <w:rPr>
          <w:sz w:val="22"/>
          <w:szCs w:val="22"/>
        </w:rPr>
        <w:t xml:space="preserve"> </w:t>
      </w:r>
      <w:r w:rsidR="00D34A4E" w:rsidRPr="005F608C">
        <w:rPr>
          <w:b/>
          <w:bCs/>
          <w:sz w:val="22"/>
          <w:szCs w:val="22"/>
          <w:u w:val="single"/>
        </w:rPr>
        <w:t xml:space="preserve">Extended abstracts should not exceed </w:t>
      </w:r>
      <w:r w:rsidR="0024666E" w:rsidRPr="005F608C">
        <w:rPr>
          <w:b/>
          <w:bCs/>
          <w:sz w:val="22"/>
          <w:szCs w:val="22"/>
          <w:u w:val="single"/>
        </w:rPr>
        <w:t>800-1200 words</w:t>
      </w:r>
      <w:r w:rsidR="006925E4" w:rsidRPr="006925E4">
        <w:rPr>
          <w:sz w:val="22"/>
          <w:szCs w:val="22"/>
        </w:rPr>
        <w:t xml:space="preserve">, </w:t>
      </w:r>
      <w:r w:rsidR="00D34A4E" w:rsidRPr="005F608C">
        <w:rPr>
          <w:sz w:val="22"/>
          <w:szCs w:val="22"/>
        </w:rPr>
        <w:t xml:space="preserve">and pages should not be numbered. </w:t>
      </w:r>
    </w:p>
    <w:p w14:paraId="55761AAF" w14:textId="77777777" w:rsidR="00D34A4E" w:rsidRPr="005F608C" w:rsidRDefault="00D34A4E" w:rsidP="007361BC">
      <w:pPr>
        <w:pStyle w:val="Default"/>
        <w:jc w:val="center"/>
        <w:rPr>
          <w:i/>
          <w:iCs/>
          <w:sz w:val="13"/>
          <w:szCs w:val="13"/>
          <w:rtl/>
        </w:rPr>
      </w:pPr>
    </w:p>
    <w:p w14:paraId="56B8B181" w14:textId="77777777" w:rsidR="00DD49E9" w:rsidRPr="005F608C" w:rsidRDefault="00DD49E9" w:rsidP="007361BC">
      <w:pPr>
        <w:pStyle w:val="Default"/>
        <w:jc w:val="center"/>
        <w:rPr>
          <w:sz w:val="20"/>
          <w:szCs w:val="20"/>
        </w:rPr>
      </w:pPr>
    </w:p>
    <w:p w14:paraId="067E8EE3" w14:textId="736C2874" w:rsidR="00DD49E9" w:rsidRPr="005F608C" w:rsidRDefault="00DD49E9" w:rsidP="001D7737">
      <w:pPr>
        <w:pStyle w:val="Default"/>
        <w:jc w:val="both"/>
        <w:rPr>
          <w:sz w:val="20"/>
          <w:szCs w:val="20"/>
        </w:rPr>
      </w:pPr>
      <w:r w:rsidRPr="001D7737">
        <w:rPr>
          <w:b/>
          <w:bCs/>
        </w:rPr>
        <w:t xml:space="preserve">ABSTRACT </w:t>
      </w:r>
      <w:r w:rsidRPr="005F608C">
        <w:rPr>
          <w:i/>
          <w:iCs/>
          <w:sz w:val="20"/>
          <w:szCs w:val="20"/>
        </w:rPr>
        <w:t>(</w:t>
      </w:r>
      <w:r w:rsidR="001D7737">
        <w:rPr>
          <w:i/>
          <w:iCs/>
          <w:sz w:val="20"/>
          <w:szCs w:val="20"/>
        </w:rPr>
        <w:t>12</w:t>
      </w:r>
      <w:r w:rsidRPr="005F608C">
        <w:rPr>
          <w:i/>
          <w:iCs/>
          <w:sz w:val="20"/>
          <w:szCs w:val="20"/>
        </w:rPr>
        <w:t xml:space="preserve"> Font Size, bold, all caps, centered)</w:t>
      </w:r>
      <w:r w:rsidRPr="005F608C">
        <w:rPr>
          <w:sz w:val="20"/>
          <w:szCs w:val="20"/>
        </w:rPr>
        <w:t xml:space="preserve">- </w:t>
      </w:r>
      <w:r w:rsidR="00983AD7" w:rsidRPr="00983AD7">
        <w:rPr>
          <w:sz w:val="20"/>
          <w:szCs w:val="20"/>
        </w:rPr>
        <w:t xml:space="preserve">The abstract should be written in 150–300 words with </w:t>
      </w:r>
      <w:r w:rsidR="001D7737">
        <w:rPr>
          <w:sz w:val="20"/>
          <w:szCs w:val="20"/>
        </w:rPr>
        <w:t>10</w:t>
      </w:r>
      <w:r w:rsidR="00983AD7" w:rsidRPr="00983AD7">
        <w:rPr>
          <w:sz w:val="20"/>
          <w:szCs w:val="20"/>
        </w:rPr>
        <w:t xml:space="preserve"> font sizes, Times New Roman, justified, and single-line spacing. Objectives, methods, and findings are </w:t>
      </w:r>
      <w:r w:rsidR="00EA61B5" w:rsidRPr="00983AD7">
        <w:rPr>
          <w:sz w:val="20"/>
          <w:szCs w:val="20"/>
        </w:rPr>
        <w:t>summarized</w:t>
      </w:r>
      <w:r w:rsidR="00983AD7" w:rsidRPr="00983AD7">
        <w:rPr>
          <w:sz w:val="20"/>
          <w:szCs w:val="20"/>
        </w:rPr>
        <w:t xml:space="preserve"> in this section.</w:t>
      </w:r>
      <w:r w:rsidRPr="005F608C">
        <w:rPr>
          <w:sz w:val="20"/>
          <w:szCs w:val="20"/>
        </w:rPr>
        <w:t xml:space="preserve"> </w:t>
      </w:r>
    </w:p>
    <w:p w14:paraId="403C58F5" w14:textId="77777777" w:rsidR="00DD49E9" w:rsidRPr="005F608C" w:rsidRDefault="00DD49E9" w:rsidP="009E099B">
      <w:pPr>
        <w:pStyle w:val="Default"/>
        <w:jc w:val="both"/>
        <w:rPr>
          <w:b/>
          <w:bCs/>
          <w:sz w:val="20"/>
          <w:szCs w:val="20"/>
        </w:rPr>
      </w:pPr>
    </w:p>
    <w:p w14:paraId="78F67A05" w14:textId="202998A3" w:rsidR="00DD49E9" w:rsidRPr="005F608C" w:rsidRDefault="00DD49E9" w:rsidP="001D7737">
      <w:pPr>
        <w:pStyle w:val="Default"/>
        <w:jc w:val="both"/>
        <w:rPr>
          <w:sz w:val="20"/>
          <w:szCs w:val="20"/>
        </w:rPr>
      </w:pPr>
      <w:r w:rsidRPr="005F608C">
        <w:rPr>
          <w:b/>
          <w:bCs/>
          <w:sz w:val="20"/>
          <w:szCs w:val="20"/>
        </w:rPr>
        <w:t xml:space="preserve">Keywords: </w:t>
      </w:r>
      <w:r w:rsidR="003F6064" w:rsidRPr="005F608C">
        <w:rPr>
          <w:sz w:val="20"/>
          <w:szCs w:val="20"/>
        </w:rPr>
        <w:t xml:space="preserve">Keywords regarding the work are stated in this section. The section should contain a maximum of 3–5 words, written in </w:t>
      </w:r>
      <w:r w:rsidR="001D7737">
        <w:rPr>
          <w:sz w:val="20"/>
          <w:szCs w:val="20"/>
        </w:rPr>
        <w:t>10</w:t>
      </w:r>
      <w:r w:rsidR="003F6064" w:rsidRPr="005F608C">
        <w:rPr>
          <w:sz w:val="20"/>
          <w:szCs w:val="20"/>
        </w:rPr>
        <w:t xml:space="preserve"> font sizes (Times New Roman) and separated by a semicolon.</w:t>
      </w:r>
    </w:p>
    <w:p w14:paraId="14936988" w14:textId="77777777" w:rsidR="00D34A4E" w:rsidRPr="005F608C" w:rsidRDefault="00D34A4E" w:rsidP="009E099B">
      <w:pPr>
        <w:pStyle w:val="Default"/>
        <w:jc w:val="both"/>
        <w:rPr>
          <w:b/>
          <w:bCs/>
          <w:sz w:val="23"/>
          <w:szCs w:val="23"/>
        </w:rPr>
      </w:pPr>
    </w:p>
    <w:p w14:paraId="22B4171E" w14:textId="4BD063D9" w:rsidR="00DD49E9" w:rsidRPr="005F608C" w:rsidRDefault="00DD49E9" w:rsidP="009E099B">
      <w:pPr>
        <w:pStyle w:val="Default"/>
        <w:jc w:val="both"/>
        <w:rPr>
          <w:sz w:val="23"/>
          <w:szCs w:val="23"/>
        </w:rPr>
      </w:pPr>
      <w:r w:rsidRPr="001D7737">
        <w:rPr>
          <w:b/>
          <w:bCs/>
        </w:rPr>
        <w:t>1. INTRODUCTION</w:t>
      </w:r>
      <w:r w:rsidRPr="005F608C">
        <w:rPr>
          <w:b/>
          <w:bCs/>
          <w:sz w:val="23"/>
          <w:szCs w:val="23"/>
        </w:rPr>
        <w:t xml:space="preserve"> (Title Times New Roman, 12 font size, bold) </w:t>
      </w:r>
    </w:p>
    <w:p w14:paraId="16703587" w14:textId="3C6DFA3C" w:rsidR="00FC203F" w:rsidRDefault="00EA61B5" w:rsidP="009E099B">
      <w:pPr>
        <w:pStyle w:val="Default"/>
        <w:jc w:val="both"/>
        <w:rPr>
          <w:sz w:val="22"/>
          <w:szCs w:val="22"/>
        </w:rPr>
      </w:pPr>
      <w:r w:rsidRPr="00EA61B5">
        <w:rPr>
          <w:sz w:val="22"/>
          <w:szCs w:val="22"/>
        </w:rPr>
        <w:t>It should be emphasized that the introduction section should clearly distinguish the study from the similar works by reviewing the available literature.</w:t>
      </w:r>
    </w:p>
    <w:p w14:paraId="57969EA8" w14:textId="77777777" w:rsidR="00EA61B5" w:rsidRPr="005F608C" w:rsidRDefault="00EA61B5" w:rsidP="009E099B">
      <w:pPr>
        <w:pStyle w:val="Default"/>
        <w:jc w:val="both"/>
      </w:pPr>
      <w:bookmarkStart w:id="0" w:name="_GoBack"/>
    </w:p>
    <w:bookmarkEnd w:id="0"/>
    <w:p w14:paraId="69C24CD0" w14:textId="77777777" w:rsidR="00FC203F" w:rsidRPr="005F608C" w:rsidRDefault="00FC203F" w:rsidP="009E099B">
      <w:pPr>
        <w:pStyle w:val="Default"/>
        <w:jc w:val="both"/>
        <w:rPr>
          <w:sz w:val="23"/>
          <w:szCs w:val="23"/>
        </w:rPr>
      </w:pPr>
      <w:r w:rsidRPr="001D7737">
        <w:rPr>
          <w:b/>
          <w:bCs/>
        </w:rPr>
        <w:t>2.</w:t>
      </w:r>
      <w:r w:rsidRPr="005F608C">
        <w:rPr>
          <w:b/>
          <w:bCs/>
          <w:sz w:val="23"/>
          <w:szCs w:val="23"/>
        </w:rPr>
        <w:t xml:space="preserve"> </w:t>
      </w:r>
      <w:r w:rsidRPr="001D7737">
        <w:rPr>
          <w:b/>
          <w:bCs/>
        </w:rPr>
        <w:t>MATERIALS</w:t>
      </w:r>
      <w:r w:rsidRPr="005F608C">
        <w:rPr>
          <w:b/>
          <w:bCs/>
          <w:sz w:val="23"/>
          <w:szCs w:val="23"/>
        </w:rPr>
        <w:t xml:space="preserve"> </w:t>
      </w:r>
      <w:r w:rsidRPr="001D7737">
        <w:rPr>
          <w:b/>
          <w:bCs/>
        </w:rPr>
        <w:t>AND METHODS</w:t>
      </w:r>
      <w:r w:rsidRPr="005F608C">
        <w:rPr>
          <w:b/>
          <w:bCs/>
          <w:sz w:val="23"/>
          <w:szCs w:val="23"/>
        </w:rPr>
        <w:t xml:space="preserve"> </w:t>
      </w:r>
    </w:p>
    <w:p w14:paraId="3727C88D" w14:textId="2778FB38" w:rsidR="008E331F" w:rsidRDefault="009E099B" w:rsidP="009E099B">
      <w:pPr>
        <w:pStyle w:val="Default"/>
        <w:jc w:val="both"/>
        <w:rPr>
          <w:sz w:val="22"/>
          <w:szCs w:val="22"/>
          <w:rtl/>
        </w:rPr>
      </w:pPr>
      <w:r w:rsidRPr="009E099B">
        <w:rPr>
          <w:sz w:val="22"/>
          <w:szCs w:val="22"/>
        </w:rPr>
        <w:t>All materials and methods used in the study must be mentioned briefly, in main detail, or with appropriate citations. The author must define the research question, describe the study framework, and provide a brief description of the methodology used.</w:t>
      </w:r>
    </w:p>
    <w:p w14:paraId="2AB9335D" w14:textId="77777777" w:rsidR="009E099B" w:rsidRPr="005F608C" w:rsidRDefault="009E099B" w:rsidP="009E099B">
      <w:pPr>
        <w:pStyle w:val="Default"/>
        <w:jc w:val="both"/>
      </w:pPr>
    </w:p>
    <w:p w14:paraId="0C45907C" w14:textId="77777777" w:rsidR="008E331F" w:rsidRPr="001D7737" w:rsidRDefault="008E331F" w:rsidP="009E099B">
      <w:pPr>
        <w:pStyle w:val="Default"/>
        <w:jc w:val="both"/>
      </w:pPr>
      <w:r w:rsidRPr="001D7737">
        <w:rPr>
          <w:b/>
          <w:bCs/>
        </w:rPr>
        <w:t xml:space="preserve">3. RESULTS </w:t>
      </w:r>
    </w:p>
    <w:p w14:paraId="082BA492" w14:textId="257A8525" w:rsidR="00693152" w:rsidRPr="00AF226D" w:rsidRDefault="008E331F" w:rsidP="009E099B">
      <w:pPr>
        <w:pStyle w:val="Default"/>
        <w:jc w:val="both"/>
        <w:rPr>
          <w:sz w:val="23"/>
          <w:szCs w:val="23"/>
          <w:rtl/>
        </w:rPr>
      </w:pPr>
      <w:r w:rsidRPr="005F608C">
        <w:rPr>
          <w:sz w:val="23"/>
          <w:szCs w:val="23"/>
        </w:rPr>
        <w:t>Presentation of the result obtained. Do not discuss or interpret</w:t>
      </w:r>
      <w:r w:rsidRPr="008E331F">
        <w:rPr>
          <w:sz w:val="23"/>
          <w:szCs w:val="23"/>
        </w:rPr>
        <w:t xml:space="preserve"> the results at this stage.</w:t>
      </w:r>
    </w:p>
    <w:p w14:paraId="0D5528AB" w14:textId="77777777" w:rsidR="00436C99" w:rsidRDefault="00436C99" w:rsidP="009E099B">
      <w:pPr>
        <w:pStyle w:val="Default"/>
        <w:jc w:val="both"/>
      </w:pPr>
    </w:p>
    <w:p w14:paraId="1705E15E" w14:textId="77777777" w:rsidR="00436C99" w:rsidRPr="001D7737" w:rsidRDefault="00436C99" w:rsidP="009E099B">
      <w:pPr>
        <w:pStyle w:val="Default"/>
        <w:jc w:val="both"/>
      </w:pPr>
      <w:r w:rsidRPr="001D7737">
        <w:rPr>
          <w:b/>
          <w:bCs/>
        </w:rPr>
        <w:t xml:space="preserve">4. </w:t>
      </w:r>
      <w:r w:rsidR="007F4B6F" w:rsidRPr="001D7737">
        <w:rPr>
          <w:b/>
          <w:bCs/>
        </w:rPr>
        <w:t xml:space="preserve">DISCUSSION AND </w:t>
      </w:r>
      <w:r w:rsidRPr="001D7737">
        <w:rPr>
          <w:b/>
          <w:bCs/>
        </w:rPr>
        <w:t xml:space="preserve">CONCLUSION </w:t>
      </w:r>
    </w:p>
    <w:p w14:paraId="3BE2C696" w14:textId="69266DE5" w:rsidR="00436C99" w:rsidRDefault="00512384" w:rsidP="009E099B">
      <w:pPr>
        <w:pStyle w:val="Default"/>
        <w:jc w:val="both"/>
        <w:rPr>
          <w:sz w:val="22"/>
          <w:szCs w:val="22"/>
        </w:rPr>
      </w:pPr>
      <w:r w:rsidRPr="00512384">
        <w:rPr>
          <w:sz w:val="22"/>
          <w:szCs w:val="22"/>
        </w:rPr>
        <w:t>Please conclude your work with a summary of the most significant findings and potential directions for future research.</w:t>
      </w:r>
    </w:p>
    <w:p w14:paraId="40EE8243" w14:textId="77777777" w:rsidR="00512384" w:rsidRDefault="00512384" w:rsidP="009E099B">
      <w:pPr>
        <w:pStyle w:val="Default"/>
        <w:jc w:val="both"/>
        <w:rPr>
          <w:sz w:val="22"/>
          <w:szCs w:val="22"/>
        </w:rPr>
      </w:pPr>
    </w:p>
    <w:p w14:paraId="05E92D35" w14:textId="77777777" w:rsidR="00436C99" w:rsidRPr="001D7737" w:rsidRDefault="00436C99" w:rsidP="009E099B">
      <w:pPr>
        <w:pStyle w:val="Default"/>
        <w:jc w:val="both"/>
      </w:pPr>
      <w:r w:rsidRPr="001D7737">
        <w:rPr>
          <w:b/>
          <w:bCs/>
        </w:rPr>
        <w:t xml:space="preserve">ACKNOWLEDGEMENT </w:t>
      </w:r>
    </w:p>
    <w:p w14:paraId="0C139F50" w14:textId="6922843C" w:rsidR="00AF226D" w:rsidRDefault="00512384" w:rsidP="009E099B">
      <w:pPr>
        <w:pStyle w:val="Default"/>
        <w:jc w:val="both"/>
        <w:rPr>
          <w:color w:val="252525"/>
          <w:sz w:val="22"/>
          <w:szCs w:val="22"/>
        </w:rPr>
      </w:pPr>
      <w:r>
        <w:rPr>
          <w:color w:val="252525"/>
          <w:sz w:val="22"/>
          <w:szCs w:val="22"/>
        </w:rPr>
        <w:t>Please acknowledge your research grant, organization, or scholarship (where relevant).</w:t>
      </w:r>
    </w:p>
    <w:p w14:paraId="3765F187" w14:textId="77777777" w:rsidR="00512384" w:rsidRPr="00AF226D" w:rsidRDefault="00512384" w:rsidP="009E099B">
      <w:pPr>
        <w:pStyle w:val="Default"/>
        <w:jc w:val="both"/>
        <w:rPr>
          <w:sz w:val="22"/>
          <w:szCs w:val="22"/>
        </w:rPr>
      </w:pPr>
    </w:p>
    <w:p w14:paraId="358C9615" w14:textId="77777777" w:rsidR="00693152" w:rsidRPr="001D7737" w:rsidRDefault="00436C99" w:rsidP="009E099B">
      <w:pPr>
        <w:bidi w:val="0"/>
        <w:spacing w:after="0" w:line="240" w:lineRule="auto"/>
        <w:jc w:val="both"/>
        <w:rPr>
          <w:rFonts w:ascii="Times New Roman" w:hAnsi="Times New Roman" w:cs="Times New Roman"/>
          <w:b/>
          <w:bCs/>
          <w:color w:val="000000"/>
          <w:sz w:val="24"/>
          <w:szCs w:val="24"/>
        </w:rPr>
      </w:pPr>
      <w:r w:rsidRPr="001D7737">
        <w:rPr>
          <w:rFonts w:ascii="Times New Roman" w:hAnsi="Times New Roman" w:cs="Times New Roman"/>
          <w:b/>
          <w:bCs/>
          <w:color w:val="000000"/>
          <w:sz w:val="24"/>
          <w:szCs w:val="24"/>
        </w:rPr>
        <w:t>REFERENCES</w:t>
      </w:r>
    </w:p>
    <w:p w14:paraId="0D251615" w14:textId="488FC64A" w:rsidR="00FE3331" w:rsidRPr="005F608C" w:rsidRDefault="007F4B6F" w:rsidP="009E099B">
      <w:pPr>
        <w:pStyle w:val="Default"/>
        <w:jc w:val="both"/>
        <w:rPr>
          <w:sz w:val="22"/>
          <w:szCs w:val="22"/>
        </w:rPr>
      </w:pPr>
      <w:r w:rsidRPr="007F4B6F">
        <w:rPr>
          <w:sz w:val="22"/>
          <w:szCs w:val="22"/>
        </w:rPr>
        <w:t xml:space="preserve">Resources that have been presented in </w:t>
      </w:r>
      <w:r w:rsidRPr="00512384">
        <w:rPr>
          <w:sz w:val="22"/>
          <w:szCs w:val="22"/>
        </w:rPr>
        <w:t xml:space="preserve">the </w:t>
      </w:r>
      <w:r w:rsidR="00C95657" w:rsidRPr="00512384">
        <w:rPr>
          <w:sz w:val="22"/>
          <w:szCs w:val="22"/>
        </w:rPr>
        <w:t xml:space="preserve">extended abstract </w:t>
      </w:r>
      <w:r w:rsidRPr="00512384">
        <w:rPr>
          <w:sz w:val="22"/>
          <w:szCs w:val="22"/>
        </w:rPr>
        <w:t>text</w:t>
      </w:r>
      <w:r w:rsidRPr="007F4B6F">
        <w:rPr>
          <w:sz w:val="22"/>
          <w:szCs w:val="22"/>
        </w:rPr>
        <w:t xml:space="preserve"> should be listed </w:t>
      </w:r>
      <w:r w:rsidR="00512384">
        <w:rPr>
          <w:sz w:val="22"/>
          <w:szCs w:val="22"/>
        </w:rPr>
        <w:t>in</w:t>
      </w:r>
      <w:r w:rsidRPr="007F4B6F">
        <w:rPr>
          <w:sz w:val="22"/>
          <w:szCs w:val="22"/>
        </w:rPr>
        <w:t xml:space="preserve"> alphabetical order. References that have been presented in the references list should be prepared in H</w:t>
      </w:r>
      <w:r w:rsidR="00CA65C4">
        <w:rPr>
          <w:sz w:val="22"/>
          <w:szCs w:val="22"/>
        </w:rPr>
        <w:t>arvard</w:t>
      </w:r>
      <w:r w:rsidRPr="007F4B6F">
        <w:rPr>
          <w:sz w:val="22"/>
          <w:szCs w:val="22"/>
        </w:rPr>
        <w:t xml:space="preserve"> format</w:t>
      </w:r>
      <w:r w:rsidR="00891944">
        <w:rPr>
          <w:sz w:val="22"/>
          <w:szCs w:val="22"/>
        </w:rPr>
        <w:t xml:space="preserve">. </w:t>
      </w:r>
      <w:r w:rsidR="00891944" w:rsidRPr="00891944">
        <w:rPr>
          <w:sz w:val="22"/>
          <w:szCs w:val="22"/>
        </w:rPr>
        <w:t xml:space="preserve">References must include </w:t>
      </w:r>
      <w:r w:rsidR="00EE2F2A">
        <w:rPr>
          <w:sz w:val="22"/>
          <w:szCs w:val="22"/>
        </w:rPr>
        <w:t xml:space="preserve">the DOI </w:t>
      </w:r>
      <w:r w:rsidR="00891944" w:rsidRPr="00891944">
        <w:rPr>
          <w:sz w:val="22"/>
          <w:szCs w:val="22"/>
        </w:rPr>
        <w:t>code</w:t>
      </w:r>
      <w:r w:rsidR="00891944">
        <w:rPr>
          <w:sz w:val="22"/>
          <w:szCs w:val="22"/>
        </w:rPr>
        <w:t xml:space="preserve">. </w:t>
      </w:r>
      <w:r w:rsidR="00FE3331" w:rsidRPr="00461CC7">
        <w:rPr>
          <w:sz w:val="22"/>
          <w:szCs w:val="22"/>
        </w:rPr>
        <w:t>Use the following examples:</w:t>
      </w:r>
    </w:p>
    <w:p w14:paraId="62CCE6FD" w14:textId="77777777" w:rsidR="00FE3331" w:rsidRDefault="00FE3331" w:rsidP="009E099B">
      <w:pPr>
        <w:pStyle w:val="Default"/>
        <w:jc w:val="both"/>
        <w:rPr>
          <w:sz w:val="20"/>
          <w:szCs w:val="20"/>
        </w:rPr>
      </w:pPr>
      <w:r>
        <w:rPr>
          <w:b/>
          <w:bCs/>
          <w:sz w:val="20"/>
          <w:szCs w:val="20"/>
        </w:rPr>
        <w:t xml:space="preserve">If the reference is an article; </w:t>
      </w:r>
    </w:p>
    <w:p w14:paraId="69C65D10" w14:textId="476E831F" w:rsidR="00FE3331" w:rsidRPr="00461CC7" w:rsidRDefault="00FE3331" w:rsidP="007361BC">
      <w:pPr>
        <w:bidi w:val="0"/>
        <w:spacing w:after="0" w:line="240" w:lineRule="auto"/>
        <w:jc w:val="both"/>
        <w:rPr>
          <w:rFonts w:ascii="Times New Roman" w:eastAsia="Times New Roman" w:hAnsi="Times New Roman" w:cs="B Zar"/>
          <w:sz w:val="20"/>
          <w:szCs w:val="20"/>
        </w:rPr>
      </w:pPr>
      <w:r w:rsidRPr="00461CC7">
        <w:rPr>
          <w:sz w:val="20"/>
          <w:szCs w:val="20"/>
        </w:rPr>
        <w:lastRenderedPageBreak/>
        <w:t xml:space="preserve">1. </w:t>
      </w:r>
      <w:proofErr w:type="spellStart"/>
      <w:r w:rsidR="004A39C4" w:rsidRPr="00461CC7">
        <w:rPr>
          <w:rFonts w:ascii="Times New Roman" w:eastAsia="Times New Roman" w:hAnsi="Times New Roman" w:cs="B Zar"/>
          <w:sz w:val="20"/>
          <w:szCs w:val="20"/>
        </w:rPr>
        <w:t>Kashefipour</w:t>
      </w:r>
      <w:proofErr w:type="spellEnd"/>
      <w:r w:rsidR="004A39C4" w:rsidRPr="00461CC7">
        <w:rPr>
          <w:rFonts w:ascii="Times New Roman" w:eastAsia="Times New Roman" w:hAnsi="Times New Roman" w:cs="B Zar"/>
          <w:sz w:val="20"/>
          <w:szCs w:val="20"/>
        </w:rPr>
        <w:t xml:space="preserve">, S.M. and Falconer, R.A., 2002. Longitudinal dispersion coefficients in natural channels. </w:t>
      </w:r>
      <w:r w:rsidR="004A39C4" w:rsidRPr="00461CC7">
        <w:rPr>
          <w:rFonts w:ascii="Times New Roman" w:eastAsia="Times New Roman" w:hAnsi="Times New Roman" w:cs="B Zar"/>
          <w:i/>
          <w:iCs/>
          <w:sz w:val="20"/>
          <w:szCs w:val="20"/>
        </w:rPr>
        <w:t>Water Research</w:t>
      </w:r>
      <w:r w:rsidR="004A39C4" w:rsidRPr="00461CC7">
        <w:rPr>
          <w:rFonts w:ascii="Times New Roman" w:eastAsia="Times New Roman" w:hAnsi="Times New Roman" w:cs="B Zar"/>
          <w:sz w:val="20"/>
          <w:szCs w:val="20"/>
        </w:rPr>
        <w:t xml:space="preserve">, </w:t>
      </w:r>
      <w:r w:rsidR="004A39C4" w:rsidRPr="00461CC7">
        <w:rPr>
          <w:rFonts w:ascii="Times New Roman" w:eastAsia="Times New Roman" w:hAnsi="Times New Roman" w:cs="B Zar"/>
          <w:i/>
          <w:iCs/>
          <w:sz w:val="20"/>
          <w:szCs w:val="20"/>
        </w:rPr>
        <w:t>36</w:t>
      </w:r>
      <w:r w:rsidR="004A39C4" w:rsidRPr="00461CC7">
        <w:rPr>
          <w:rFonts w:ascii="Times New Roman" w:eastAsia="Times New Roman" w:hAnsi="Times New Roman" w:cs="B Zar"/>
          <w:sz w:val="20"/>
          <w:szCs w:val="20"/>
        </w:rPr>
        <w:t>(6), pp.</w:t>
      </w:r>
      <w:r w:rsidR="007361BC">
        <w:rPr>
          <w:rFonts w:ascii="Times New Roman" w:eastAsia="Times New Roman" w:hAnsi="Times New Roman" w:cs="B Zar"/>
          <w:sz w:val="20"/>
          <w:szCs w:val="20"/>
        </w:rPr>
        <w:t xml:space="preserve"> </w:t>
      </w:r>
      <w:r w:rsidR="004A39C4" w:rsidRPr="00461CC7">
        <w:rPr>
          <w:rFonts w:ascii="Times New Roman" w:eastAsia="Times New Roman" w:hAnsi="Times New Roman" w:cs="B Zar"/>
          <w:sz w:val="20"/>
          <w:szCs w:val="20"/>
        </w:rPr>
        <w:t xml:space="preserve">1596-1608. </w:t>
      </w:r>
      <w:r w:rsidR="006C3C51" w:rsidRPr="006C3C51">
        <w:rPr>
          <w:rFonts w:ascii="Times New Roman" w:eastAsia="Times New Roman" w:hAnsi="Times New Roman" w:cs="B Zar"/>
          <w:sz w:val="20"/>
          <w:szCs w:val="20"/>
        </w:rPr>
        <w:t>https://doi.org/</w:t>
      </w:r>
      <w:r w:rsidR="004A39C4" w:rsidRPr="00461CC7">
        <w:rPr>
          <w:rFonts w:ascii="Times New Roman" w:eastAsia="Times New Roman" w:hAnsi="Times New Roman" w:cs="B Zar"/>
          <w:sz w:val="20"/>
          <w:szCs w:val="20"/>
        </w:rPr>
        <w:t>10.1016/s0043-1354(01)00351-7.</w:t>
      </w:r>
    </w:p>
    <w:p w14:paraId="31D499A2" w14:textId="77777777" w:rsidR="00C007FC" w:rsidRDefault="00C007FC" w:rsidP="007361BC">
      <w:pPr>
        <w:pStyle w:val="Default"/>
        <w:rPr>
          <w:b/>
          <w:bCs/>
          <w:sz w:val="20"/>
          <w:szCs w:val="20"/>
        </w:rPr>
      </w:pPr>
    </w:p>
    <w:p w14:paraId="79ED10E4" w14:textId="7199BC2A" w:rsidR="00FE3331" w:rsidRDefault="00FE3331" w:rsidP="007361BC">
      <w:pPr>
        <w:pStyle w:val="Default"/>
        <w:rPr>
          <w:sz w:val="20"/>
          <w:szCs w:val="20"/>
        </w:rPr>
      </w:pPr>
      <w:r>
        <w:rPr>
          <w:b/>
          <w:bCs/>
          <w:sz w:val="20"/>
          <w:szCs w:val="20"/>
        </w:rPr>
        <w:t xml:space="preserve">If the reference is a book; </w:t>
      </w:r>
    </w:p>
    <w:p w14:paraId="16ADF21E" w14:textId="77777777" w:rsidR="00FE3331" w:rsidRPr="006C3C51" w:rsidRDefault="00FE3331" w:rsidP="007361BC">
      <w:pPr>
        <w:bidi w:val="0"/>
        <w:spacing w:after="0" w:line="240" w:lineRule="auto"/>
        <w:jc w:val="both"/>
        <w:rPr>
          <w:rFonts w:ascii="Times New Roman" w:eastAsia="Times New Roman" w:hAnsi="Times New Roman" w:cs="Times New Roman"/>
          <w:sz w:val="20"/>
          <w:szCs w:val="20"/>
        </w:rPr>
      </w:pPr>
      <w:r>
        <w:rPr>
          <w:sz w:val="20"/>
          <w:szCs w:val="20"/>
        </w:rPr>
        <w:t xml:space="preserve">2. </w:t>
      </w:r>
      <w:r w:rsidR="006C3C51" w:rsidRPr="00CC7B94">
        <w:rPr>
          <w:rFonts w:ascii="Times New Roman" w:eastAsia="Times New Roman" w:hAnsi="Times New Roman" w:cs="Times New Roman"/>
          <w:sz w:val="20"/>
          <w:szCs w:val="20"/>
        </w:rPr>
        <w:t xml:space="preserve">Chanson, H., 2004. </w:t>
      </w:r>
      <w:r w:rsidR="006C3C51" w:rsidRPr="00CC7B94">
        <w:rPr>
          <w:rFonts w:ascii="Times New Roman" w:eastAsia="Times New Roman" w:hAnsi="Times New Roman" w:cs="Times New Roman"/>
          <w:i/>
          <w:iCs/>
          <w:sz w:val="20"/>
          <w:szCs w:val="20"/>
        </w:rPr>
        <w:t>Hydraulics of open channel flow</w:t>
      </w:r>
      <w:r w:rsidR="006C3C51" w:rsidRPr="00CC7B94">
        <w:rPr>
          <w:rFonts w:ascii="Times New Roman" w:eastAsia="Times New Roman" w:hAnsi="Times New Roman" w:cs="Times New Roman"/>
          <w:sz w:val="20"/>
          <w:szCs w:val="20"/>
        </w:rPr>
        <w:t xml:space="preserve">. Butterworth-Heinemann. </w:t>
      </w:r>
      <w:hyperlink r:id="rId4" w:tgtFrame="_blank" w:tooltip="Persistent link using digital object identifier" w:history="1">
        <w:r w:rsidR="006C3C51" w:rsidRPr="00CC7B94">
          <w:rPr>
            <w:rStyle w:val="anchor-text"/>
            <w:rFonts w:ascii="Times New Roman" w:hAnsi="Times New Roman" w:cs="Times New Roman"/>
            <w:color w:val="1F1F1F"/>
            <w:sz w:val="20"/>
            <w:szCs w:val="20"/>
          </w:rPr>
          <w:t>https://doi.org/10.1016/B978-075065978-9/50032-5</w:t>
        </w:r>
      </w:hyperlink>
      <w:r w:rsidR="006C3C51" w:rsidRPr="00CC7B94">
        <w:rPr>
          <w:rFonts w:ascii="Times New Roman" w:eastAsia="Times New Roman" w:hAnsi="Times New Roman" w:cs="Times New Roman"/>
          <w:sz w:val="20"/>
          <w:szCs w:val="20"/>
        </w:rPr>
        <w:t xml:space="preserve">. </w:t>
      </w:r>
    </w:p>
    <w:p w14:paraId="3695955A" w14:textId="77777777" w:rsidR="00C007FC" w:rsidRDefault="00C007FC" w:rsidP="007361BC">
      <w:pPr>
        <w:pStyle w:val="Default"/>
        <w:rPr>
          <w:b/>
          <w:bCs/>
          <w:sz w:val="20"/>
          <w:szCs w:val="20"/>
        </w:rPr>
      </w:pPr>
    </w:p>
    <w:p w14:paraId="2A2E22F8" w14:textId="4416B7CA" w:rsidR="00FE3331" w:rsidRDefault="00FE3331" w:rsidP="007361BC">
      <w:pPr>
        <w:pStyle w:val="Default"/>
        <w:rPr>
          <w:sz w:val="20"/>
          <w:szCs w:val="20"/>
        </w:rPr>
      </w:pPr>
      <w:r>
        <w:rPr>
          <w:b/>
          <w:bCs/>
          <w:sz w:val="20"/>
          <w:szCs w:val="20"/>
        </w:rPr>
        <w:t xml:space="preserve">If the reference is a chapter of a book; </w:t>
      </w:r>
    </w:p>
    <w:p w14:paraId="4700552B" w14:textId="77777777" w:rsidR="00B14A32" w:rsidRDefault="00FE3331" w:rsidP="007361BC">
      <w:pPr>
        <w:pStyle w:val="Default"/>
        <w:rPr>
          <w:sz w:val="20"/>
          <w:szCs w:val="20"/>
        </w:rPr>
      </w:pPr>
      <w:r>
        <w:rPr>
          <w:sz w:val="20"/>
          <w:szCs w:val="20"/>
        </w:rPr>
        <w:t xml:space="preserve">3. </w:t>
      </w:r>
      <w:proofErr w:type="spellStart"/>
      <w:r w:rsidR="00B14A32" w:rsidRPr="00FF75C2">
        <w:rPr>
          <w:rFonts w:eastAsia="Times New Roman" w:cs="B Zar"/>
          <w:sz w:val="20"/>
          <w:szCs w:val="20"/>
        </w:rPr>
        <w:t>Kashefipour</w:t>
      </w:r>
      <w:proofErr w:type="spellEnd"/>
      <w:r w:rsidR="00B14A32" w:rsidRPr="00FF75C2">
        <w:rPr>
          <w:rFonts w:eastAsia="Times New Roman" w:cs="B Zar"/>
          <w:sz w:val="20"/>
          <w:szCs w:val="20"/>
        </w:rPr>
        <w:t xml:space="preserve">, S.M. and </w:t>
      </w:r>
      <w:proofErr w:type="spellStart"/>
      <w:r w:rsidR="00B14A32" w:rsidRPr="00FF75C2">
        <w:rPr>
          <w:rFonts w:eastAsia="Times New Roman" w:cs="B Zar"/>
          <w:sz w:val="20"/>
          <w:szCs w:val="20"/>
        </w:rPr>
        <w:t>Roshanfekr</w:t>
      </w:r>
      <w:proofErr w:type="spellEnd"/>
      <w:r w:rsidR="00B14A32" w:rsidRPr="00FF75C2">
        <w:rPr>
          <w:rFonts w:eastAsia="Times New Roman" w:cs="B Zar"/>
          <w:sz w:val="20"/>
          <w:szCs w:val="20"/>
        </w:rPr>
        <w:t xml:space="preserve">, A., 2012. Numerical modelling of heavy metals transport processes in riverine basins. In </w:t>
      </w:r>
      <w:r w:rsidR="00B14A32" w:rsidRPr="00FF75C2">
        <w:rPr>
          <w:rFonts w:eastAsia="Times New Roman" w:cs="B Zar"/>
          <w:i/>
          <w:iCs/>
          <w:sz w:val="20"/>
          <w:szCs w:val="20"/>
        </w:rPr>
        <w:t>Numerical modelling</w:t>
      </w:r>
      <w:r w:rsidR="00B14A32" w:rsidRPr="00FF75C2">
        <w:rPr>
          <w:rFonts w:eastAsia="Times New Roman" w:cs="B Zar"/>
          <w:sz w:val="20"/>
          <w:szCs w:val="20"/>
        </w:rPr>
        <w:t xml:space="preserve">. </w:t>
      </w:r>
      <w:proofErr w:type="spellStart"/>
      <w:r w:rsidR="00B14A32" w:rsidRPr="00FF75C2">
        <w:rPr>
          <w:rFonts w:eastAsia="Times New Roman" w:cs="B Zar"/>
          <w:sz w:val="20"/>
          <w:szCs w:val="20"/>
        </w:rPr>
        <w:t>InTech</w:t>
      </w:r>
      <w:proofErr w:type="spellEnd"/>
      <w:r w:rsidR="00B14A32" w:rsidRPr="00FF75C2">
        <w:rPr>
          <w:rFonts w:eastAsia="Times New Roman" w:cs="B Zar"/>
          <w:sz w:val="20"/>
          <w:szCs w:val="20"/>
        </w:rPr>
        <w:t>.</w:t>
      </w:r>
      <w:r w:rsidR="00B14A32" w:rsidRPr="00B14A32">
        <w:rPr>
          <w:rFonts w:eastAsia="Times New Roman" w:cs="B Zar"/>
          <w:sz w:val="20"/>
          <w:szCs w:val="20"/>
        </w:rPr>
        <w:t xml:space="preserve"> </w:t>
      </w:r>
      <w:hyperlink r:id="rId5" w:history="1">
        <w:r w:rsidR="00B14A32" w:rsidRPr="00B14A32">
          <w:rPr>
            <w:rFonts w:eastAsia="Times New Roman" w:cs="B Zar"/>
            <w:sz w:val="20"/>
            <w:szCs w:val="20"/>
          </w:rPr>
          <w:t>http://dx.doi.org/10.5772/35931</w:t>
        </w:r>
      </w:hyperlink>
      <w:r w:rsidR="00B14A32" w:rsidRPr="00B14A32">
        <w:rPr>
          <w:rFonts w:eastAsia="Times New Roman" w:cs="B Zar"/>
          <w:sz w:val="20"/>
          <w:szCs w:val="20"/>
        </w:rPr>
        <w:t>.</w:t>
      </w:r>
    </w:p>
    <w:p w14:paraId="51CCD5BC" w14:textId="77777777" w:rsidR="00C007FC" w:rsidRDefault="00C007FC" w:rsidP="007361BC">
      <w:pPr>
        <w:pStyle w:val="Default"/>
        <w:rPr>
          <w:b/>
          <w:bCs/>
          <w:sz w:val="20"/>
          <w:szCs w:val="20"/>
        </w:rPr>
      </w:pPr>
    </w:p>
    <w:p w14:paraId="394A2F87" w14:textId="77777777" w:rsidR="00C007FC" w:rsidRPr="00497D0B" w:rsidRDefault="00C007FC" w:rsidP="00C007FC">
      <w:pPr>
        <w:pStyle w:val="Default"/>
        <w:rPr>
          <w:b/>
          <w:bCs/>
          <w:sz w:val="20"/>
          <w:szCs w:val="20"/>
        </w:rPr>
      </w:pPr>
      <w:r w:rsidRPr="00497D0B">
        <w:rPr>
          <w:b/>
          <w:bCs/>
          <w:sz w:val="20"/>
          <w:szCs w:val="20"/>
        </w:rPr>
        <w:t xml:space="preserve">If the reference is an article in a </w:t>
      </w:r>
      <w:r w:rsidRPr="00497D0B">
        <w:rPr>
          <w:rFonts w:eastAsia="Times New Roman" w:cs="B Zar"/>
          <w:b/>
          <w:bCs/>
          <w:sz w:val="20"/>
          <w:szCs w:val="20"/>
        </w:rPr>
        <w:t>Conference</w:t>
      </w:r>
      <w:r w:rsidRPr="00497D0B">
        <w:rPr>
          <w:b/>
          <w:bCs/>
          <w:sz w:val="20"/>
          <w:szCs w:val="20"/>
        </w:rPr>
        <w:t xml:space="preserve">; </w:t>
      </w:r>
    </w:p>
    <w:p w14:paraId="6E0E1932" w14:textId="77777777" w:rsidR="00C007FC" w:rsidRPr="00FF75C2" w:rsidRDefault="00C007FC" w:rsidP="00C007FC">
      <w:pPr>
        <w:bidi w:val="0"/>
        <w:spacing w:after="0" w:line="240" w:lineRule="auto"/>
        <w:jc w:val="both"/>
        <w:rPr>
          <w:rFonts w:ascii="Times New Roman" w:eastAsia="Times New Roman" w:hAnsi="Times New Roman" w:cs="B Zar"/>
          <w:sz w:val="20"/>
          <w:szCs w:val="20"/>
          <w:rtl/>
        </w:rPr>
      </w:pPr>
      <w:r w:rsidRPr="00FF75C2">
        <w:rPr>
          <w:rFonts w:ascii="Times New Roman" w:eastAsia="Times New Roman" w:hAnsi="Times New Roman" w:cs="B Zar"/>
          <w:sz w:val="20"/>
          <w:szCs w:val="20"/>
        </w:rPr>
        <w:t xml:space="preserve">Jafari, A., Ghomeshi, M., Bina, M. and </w:t>
      </w:r>
      <w:proofErr w:type="spellStart"/>
      <w:r w:rsidRPr="00FF75C2">
        <w:rPr>
          <w:rFonts w:ascii="Times New Roman" w:eastAsia="Times New Roman" w:hAnsi="Times New Roman" w:cs="B Zar"/>
          <w:sz w:val="20"/>
          <w:szCs w:val="20"/>
        </w:rPr>
        <w:t>Kashefipour</w:t>
      </w:r>
      <w:proofErr w:type="spellEnd"/>
      <w:r w:rsidRPr="00FF75C2">
        <w:rPr>
          <w:rFonts w:ascii="Times New Roman" w:eastAsia="Times New Roman" w:hAnsi="Times New Roman" w:cs="B Zar"/>
          <w:sz w:val="20"/>
          <w:szCs w:val="20"/>
        </w:rPr>
        <w:t xml:space="preserve">, S.M., 2010. Physical modelling study of free and submerged flow on the obstructions in rivers with ten modes of transverse waves. In </w:t>
      </w:r>
      <w:r w:rsidRPr="00FF75C2">
        <w:rPr>
          <w:rFonts w:ascii="Times New Roman" w:eastAsia="Times New Roman" w:hAnsi="Times New Roman" w:cs="B Zar"/>
          <w:i/>
          <w:iCs/>
          <w:sz w:val="20"/>
          <w:szCs w:val="20"/>
        </w:rPr>
        <w:t xml:space="preserve">8th International River Engineering Conference, </w:t>
      </w:r>
      <w:proofErr w:type="spellStart"/>
      <w:r w:rsidRPr="00FF75C2">
        <w:rPr>
          <w:rFonts w:ascii="Times New Roman" w:eastAsia="Times New Roman" w:hAnsi="Times New Roman" w:cs="B Zar"/>
          <w:i/>
          <w:iCs/>
          <w:sz w:val="20"/>
          <w:szCs w:val="20"/>
        </w:rPr>
        <w:t>Shahid</w:t>
      </w:r>
      <w:proofErr w:type="spellEnd"/>
      <w:r w:rsidRPr="00FF75C2">
        <w:rPr>
          <w:rFonts w:ascii="Times New Roman" w:eastAsia="Times New Roman" w:hAnsi="Times New Roman" w:cs="B Zar"/>
          <w:i/>
          <w:iCs/>
          <w:sz w:val="20"/>
          <w:szCs w:val="20"/>
        </w:rPr>
        <w:t xml:space="preserve"> </w:t>
      </w:r>
      <w:proofErr w:type="spellStart"/>
      <w:r w:rsidRPr="00FF75C2">
        <w:rPr>
          <w:rFonts w:ascii="Times New Roman" w:eastAsia="Times New Roman" w:hAnsi="Times New Roman" w:cs="B Zar"/>
          <w:i/>
          <w:iCs/>
          <w:sz w:val="20"/>
          <w:szCs w:val="20"/>
        </w:rPr>
        <w:t>Chamran</w:t>
      </w:r>
      <w:proofErr w:type="spellEnd"/>
      <w:r w:rsidRPr="00FF75C2">
        <w:rPr>
          <w:rFonts w:ascii="Times New Roman" w:eastAsia="Times New Roman" w:hAnsi="Times New Roman" w:cs="B Zar"/>
          <w:i/>
          <w:iCs/>
          <w:sz w:val="20"/>
          <w:szCs w:val="20"/>
        </w:rPr>
        <w:t xml:space="preserve"> University of Ahvaz, Ahvaz, Iran</w:t>
      </w:r>
      <w:r w:rsidRPr="00FF75C2">
        <w:rPr>
          <w:rFonts w:ascii="Times New Roman" w:eastAsia="Times New Roman" w:hAnsi="Times New Roman" w:cs="B Zar"/>
          <w:sz w:val="20"/>
          <w:szCs w:val="20"/>
        </w:rPr>
        <w:t>.</w:t>
      </w:r>
    </w:p>
    <w:p w14:paraId="2DE9741F" w14:textId="77777777" w:rsidR="00C007FC" w:rsidRPr="00FF75C2" w:rsidRDefault="00C007FC" w:rsidP="00C007FC">
      <w:pPr>
        <w:bidi w:val="0"/>
        <w:spacing w:after="0"/>
        <w:jc w:val="both"/>
        <w:rPr>
          <w:rFonts w:asciiTheme="majorBidi" w:hAnsiTheme="majorBidi" w:cstheme="majorBidi"/>
          <w:sz w:val="20"/>
          <w:szCs w:val="20"/>
        </w:rPr>
      </w:pPr>
    </w:p>
    <w:p w14:paraId="72D01AA0" w14:textId="238F76CA" w:rsidR="00B14A32" w:rsidRDefault="00497D0B" w:rsidP="007361BC">
      <w:pPr>
        <w:pStyle w:val="Default"/>
        <w:rPr>
          <w:b/>
          <w:bCs/>
          <w:sz w:val="20"/>
          <w:szCs w:val="20"/>
        </w:rPr>
      </w:pPr>
      <w:r>
        <w:rPr>
          <w:b/>
          <w:bCs/>
          <w:sz w:val="20"/>
          <w:szCs w:val="20"/>
        </w:rPr>
        <w:t xml:space="preserve">An example for </w:t>
      </w:r>
      <w:r w:rsidR="00B14A32" w:rsidRPr="00B14A32">
        <w:rPr>
          <w:b/>
          <w:bCs/>
          <w:sz w:val="20"/>
          <w:szCs w:val="20"/>
        </w:rPr>
        <w:t xml:space="preserve">a Persian </w:t>
      </w:r>
      <w:r w:rsidR="00B14A32">
        <w:rPr>
          <w:b/>
          <w:bCs/>
          <w:sz w:val="20"/>
          <w:szCs w:val="20"/>
        </w:rPr>
        <w:t>reference</w:t>
      </w:r>
      <w:r>
        <w:rPr>
          <w:b/>
          <w:bCs/>
          <w:sz w:val="20"/>
          <w:szCs w:val="20"/>
        </w:rPr>
        <w:t>;</w:t>
      </w:r>
    </w:p>
    <w:p w14:paraId="20AE218C" w14:textId="7018A4E5" w:rsidR="00891944" w:rsidRPr="007361BC" w:rsidRDefault="00687081" w:rsidP="00C007FC">
      <w:pPr>
        <w:bidi w:val="0"/>
        <w:spacing w:after="0" w:line="240" w:lineRule="auto"/>
        <w:jc w:val="both"/>
        <w:rPr>
          <w:rFonts w:asciiTheme="majorBidi" w:hAnsiTheme="majorBidi" w:cstheme="majorBidi"/>
          <w:sz w:val="20"/>
        </w:rPr>
      </w:pPr>
      <w:proofErr w:type="spellStart"/>
      <w:r w:rsidRPr="00687081">
        <w:rPr>
          <w:rFonts w:asciiTheme="majorBidi" w:hAnsiTheme="majorBidi" w:cstheme="majorBidi"/>
          <w:sz w:val="20"/>
        </w:rPr>
        <w:t>Sirfi</w:t>
      </w:r>
      <w:proofErr w:type="spellEnd"/>
      <w:r w:rsidRPr="00687081">
        <w:rPr>
          <w:rFonts w:asciiTheme="majorBidi" w:hAnsiTheme="majorBidi" w:cstheme="majorBidi"/>
          <w:sz w:val="20"/>
        </w:rPr>
        <w:t xml:space="preserve">, S., Mousavi, S.F. and Firozpur, K., 2019. Protection of marine biodiversity in areas outside of national jurisdiction. </w:t>
      </w:r>
      <w:r w:rsidRPr="00687081">
        <w:rPr>
          <w:rFonts w:asciiTheme="majorBidi" w:hAnsiTheme="majorBidi" w:cstheme="majorBidi"/>
          <w:i/>
          <w:iCs/>
          <w:sz w:val="20"/>
        </w:rPr>
        <w:t>Public Law Studies Quarterly, 50</w:t>
      </w:r>
      <w:r w:rsidRPr="00687081">
        <w:rPr>
          <w:rFonts w:asciiTheme="majorBidi" w:hAnsiTheme="majorBidi" w:cstheme="majorBidi"/>
          <w:sz w:val="20"/>
        </w:rPr>
        <w:t>(3), pp. 966-939</w:t>
      </w:r>
      <w:r w:rsidR="00497D0B">
        <w:rPr>
          <w:rFonts w:ascii="Times New Roman" w:eastAsia="Times New Roman" w:hAnsi="Times New Roman" w:cs="B Zar"/>
          <w:sz w:val="20"/>
          <w:szCs w:val="20"/>
        </w:rPr>
        <w:t xml:space="preserve">. </w:t>
      </w:r>
      <w:r w:rsidRPr="006C3C51">
        <w:rPr>
          <w:rFonts w:ascii="Times New Roman" w:eastAsia="Times New Roman" w:hAnsi="Times New Roman" w:cs="B Zar"/>
          <w:sz w:val="20"/>
          <w:szCs w:val="20"/>
        </w:rPr>
        <w:t>https://doi.org/</w:t>
      </w:r>
      <w:r w:rsidRPr="00687081">
        <w:rPr>
          <w:rFonts w:asciiTheme="majorBidi" w:hAnsiTheme="majorBidi" w:cstheme="majorBidi"/>
          <w:sz w:val="20"/>
        </w:rPr>
        <w:t>10.22059/jplsq.2019.287638.2134. (In Persian).</w:t>
      </w:r>
    </w:p>
    <w:p w14:paraId="6E4D773F" w14:textId="77777777" w:rsidR="00C007FC" w:rsidRDefault="00C007FC" w:rsidP="007361BC">
      <w:pPr>
        <w:pStyle w:val="Default"/>
        <w:rPr>
          <w:b/>
          <w:bCs/>
          <w:sz w:val="20"/>
          <w:szCs w:val="20"/>
        </w:rPr>
      </w:pPr>
    </w:p>
    <w:p w14:paraId="5349B9A5" w14:textId="3A306989" w:rsidR="00891944" w:rsidRPr="00497D0B" w:rsidRDefault="00497D0B" w:rsidP="007361BC">
      <w:pPr>
        <w:pStyle w:val="Default"/>
        <w:rPr>
          <w:b/>
          <w:bCs/>
          <w:sz w:val="20"/>
          <w:szCs w:val="20"/>
        </w:rPr>
      </w:pPr>
      <w:r w:rsidRPr="00497D0B">
        <w:rPr>
          <w:b/>
          <w:bCs/>
          <w:sz w:val="20"/>
          <w:szCs w:val="20"/>
        </w:rPr>
        <w:t>If the reference is a Thesis</w:t>
      </w:r>
      <w:r>
        <w:rPr>
          <w:b/>
          <w:bCs/>
          <w:sz w:val="20"/>
          <w:szCs w:val="20"/>
        </w:rPr>
        <w:t xml:space="preserve">; </w:t>
      </w:r>
    </w:p>
    <w:p w14:paraId="4E63DB36" w14:textId="7C7AEB03" w:rsidR="00497D0B" w:rsidRDefault="00497D0B" w:rsidP="007361BC">
      <w:pPr>
        <w:bidi w:val="0"/>
        <w:spacing w:after="0" w:line="240" w:lineRule="auto"/>
        <w:jc w:val="both"/>
        <w:rPr>
          <w:rFonts w:asciiTheme="majorBidi" w:hAnsiTheme="majorBidi" w:cstheme="majorBidi"/>
          <w:sz w:val="20"/>
          <w:szCs w:val="20"/>
        </w:rPr>
      </w:pPr>
      <w:proofErr w:type="spellStart"/>
      <w:r w:rsidRPr="00FF75C2">
        <w:rPr>
          <w:rFonts w:asciiTheme="majorBidi" w:hAnsiTheme="majorBidi" w:cstheme="majorBidi"/>
          <w:sz w:val="20"/>
          <w:szCs w:val="20"/>
        </w:rPr>
        <w:t>Daryaee</w:t>
      </w:r>
      <w:proofErr w:type="spellEnd"/>
      <w:r w:rsidRPr="00FF75C2">
        <w:rPr>
          <w:rFonts w:asciiTheme="majorBidi" w:hAnsiTheme="majorBidi" w:cstheme="majorBidi"/>
          <w:sz w:val="20"/>
          <w:szCs w:val="20"/>
        </w:rPr>
        <w:t>, M., 2014. Experimental investigation on the effect of roughness</w:t>
      </w:r>
      <w:r>
        <w:rPr>
          <w:rFonts w:asciiTheme="majorBidi" w:hAnsiTheme="majorBidi" w:cstheme="majorBidi"/>
          <w:sz w:val="20"/>
          <w:szCs w:val="20"/>
        </w:rPr>
        <w:t xml:space="preserve"> and obstacle on the control of</w:t>
      </w:r>
      <w:r w:rsidRPr="00FF75C2">
        <w:rPr>
          <w:rFonts w:asciiTheme="majorBidi" w:hAnsiTheme="majorBidi" w:cstheme="majorBidi"/>
          <w:sz w:val="20"/>
          <w:szCs w:val="20"/>
        </w:rPr>
        <w:t xml:space="preserve"> density current, Thesis, </w:t>
      </w:r>
      <w:proofErr w:type="spellStart"/>
      <w:r w:rsidRPr="00FF75C2">
        <w:rPr>
          <w:rFonts w:asciiTheme="majorBidi" w:hAnsiTheme="majorBidi" w:cstheme="majorBidi"/>
          <w:i/>
          <w:iCs/>
          <w:sz w:val="20"/>
          <w:szCs w:val="20"/>
        </w:rPr>
        <w:t>Shahid</w:t>
      </w:r>
      <w:proofErr w:type="spellEnd"/>
      <w:r w:rsidRPr="00FF75C2">
        <w:rPr>
          <w:rFonts w:asciiTheme="majorBidi" w:hAnsiTheme="majorBidi" w:cstheme="majorBidi"/>
          <w:i/>
          <w:iCs/>
          <w:sz w:val="20"/>
          <w:szCs w:val="20"/>
        </w:rPr>
        <w:t xml:space="preserve"> </w:t>
      </w:r>
      <w:proofErr w:type="spellStart"/>
      <w:r w:rsidRPr="00FF75C2">
        <w:rPr>
          <w:rFonts w:asciiTheme="majorBidi" w:hAnsiTheme="majorBidi" w:cstheme="majorBidi"/>
          <w:i/>
          <w:iCs/>
          <w:sz w:val="20"/>
          <w:szCs w:val="20"/>
        </w:rPr>
        <w:t>Chamran</w:t>
      </w:r>
      <w:proofErr w:type="spellEnd"/>
      <w:r w:rsidRPr="00FF75C2">
        <w:rPr>
          <w:rFonts w:asciiTheme="majorBidi" w:hAnsiTheme="majorBidi" w:cstheme="majorBidi"/>
          <w:i/>
          <w:iCs/>
          <w:sz w:val="20"/>
          <w:szCs w:val="20"/>
        </w:rPr>
        <w:t xml:space="preserve"> University of Ahvaz</w:t>
      </w:r>
      <w:r w:rsidRPr="00FF75C2">
        <w:rPr>
          <w:rFonts w:asciiTheme="majorBidi" w:hAnsiTheme="majorBidi" w:cstheme="majorBidi"/>
          <w:sz w:val="20"/>
          <w:szCs w:val="20"/>
        </w:rPr>
        <w:t>, Iran. 141p. (In Persian).</w:t>
      </w:r>
    </w:p>
    <w:p w14:paraId="1296BBD1" w14:textId="77777777" w:rsidR="00C007FC" w:rsidRDefault="00C007FC" w:rsidP="00C007FC">
      <w:pPr>
        <w:bidi w:val="0"/>
        <w:spacing w:after="0" w:line="240" w:lineRule="auto"/>
        <w:jc w:val="both"/>
        <w:rPr>
          <w:rFonts w:asciiTheme="majorBidi" w:hAnsiTheme="majorBidi" w:cstheme="majorBidi"/>
          <w:sz w:val="20"/>
          <w:szCs w:val="20"/>
        </w:rPr>
      </w:pPr>
    </w:p>
    <w:p w14:paraId="67DD9283" w14:textId="77777777" w:rsidR="00497D0B" w:rsidRDefault="00497D0B" w:rsidP="007361BC">
      <w:pPr>
        <w:bidi w:val="0"/>
        <w:spacing w:after="0" w:line="240" w:lineRule="auto"/>
        <w:jc w:val="both"/>
        <w:rPr>
          <w:rFonts w:asciiTheme="majorBidi" w:hAnsiTheme="majorBidi" w:cstheme="majorBidi"/>
          <w:sz w:val="20"/>
          <w:szCs w:val="20"/>
        </w:rPr>
      </w:pPr>
    </w:p>
    <w:p w14:paraId="09640126" w14:textId="77777777" w:rsidR="00497D0B" w:rsidRDefault="00497D0B" w:rsidP="00497D0B">
      <w:pPr>
        <w:pStyle w:val="Default"/>
        <w:rPr>
          <w:sz w:val="22"/>
          <w:szCs w:val="22"/>
        </w:rPr>
      </w:pPr>
    </w:p>
    <w:p w14:paraId="5C8CC9C6" w14:textId="77777777" w:rsidR="00497D0B" w:rsidRPr="007F4B6F" w:rsidRDefault="00497D0B" w:rsidP="00497D0B">
      <w:pPr>
        <w:pStyle w:val="Default"/>
        <w:rPr>
          <w:sz w:val="22"/>
          <w:szCs w:val="22"/>
          <w:rtl/>
        </w:rPr>
      </w:pPr>
    </w:p>
    <w:sectPr w:rsidR="00497D0B" w:rsidRPr="007F4B6F" w:rsidSect="0079590F">
      <w:pgSz w:w="12240" w:h="16340"/>
      <w:pgMar w:top="1964" w:right="926" w:bottom="1440" w:left="119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743"/>
    <w:rsid w:val="0009491F"/>
    <w:rsid w:val="0018681F"/>
    <w:rsid w:val="001D7737"/>
    <w:rsid w:val="0024666E"/>
    <w:rsid w:val="002A016C"/>
    <w:rsid w:val="003F32AF"/>
    <w:rsid w:val="003F6064"/>
    <w:rsid w:val="00421C0A"/>
    <w:rsid w:val="00436C99"/>
    <w:rsid w:val="00461CC7"/>
    <w:rsid w:val="00483D06"/>
    <w:rsid w:val="00497D0B"/>
    <w:rsid w:val="004A39C4"/>
    <w:rsid w:val="004B5B57"/>
    <w:rsid w:val="00512384"/>
    <w:rsid w:val="005356F9"/>
    <w:rsid w:val="005F608C"/>
    <w:rsid w:val="00687081"/>
    <w:rsid w:val="006925E4"/>
    <w:rsid w:val="00693152"/>
    <w:rsid w:val="006C3C51"/>
    <w:rsid w:val="006F3705"/>
    <w:rsid w:val="00710E10"/>
    <w:rsid w:val="007361BC"/>
    <w:rsid w:val="007D72BF"/>
    <w:rsid w:val="007F4B6F"/>
    <w:rsid w:val="00820EF8"/>
    <w:rsid w:val="00873860"/>
    <w:rsid w:val="00880E57"/>
    <w:rsid w:val="00891944"/>
    <w:rsid w:val="008E331F"/>
    <w:rsid w:val="00983AD7"/>
    <w:rsid w:val="009E099B"/>
    <w:rsid w:val="00AD2477"/>
    <w:rsid w:val="00AD28DF"/>
    <w:rsid w:val="00AD4B91"/>
    <w:rsid w:val="00AF226D"/>
    <w:rsid w:val="00B14A32"/>
    <w:rsid w:val="00B71743"/>
    <w:rsid w:val="00C007FC"/>
    <w:rsid w:val="00C4368B"/>
    <w:rsid w:val="00C4672D"/>
    <w:rsid w:val="00C95657"/>
    <w:rsid w:val="00CA65C4"/>
    <w:rsid w:val="00D34A4E"/>
    <w:rsid w:val="00DD49E9"/>
    <w:rsid w:val="00E37546"/>
    <w:rsid w:val="00E524E9"/>
    <w:rsid w:val="00EA61B5"/>
    <w:rsid w:val="00EE2F2A"/>
    <w:rsid w:val="00EF241A"/>
    <w:rsid w:val="00FA182C"/>
    <w:rsid w:val="00FC203F"/>
    <w:rsid w:val="00FE333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D160"/>
  <w15:chartTrackingRefBased/>
  <w15:docId w15:val="{74E22D8D-91D0-4141-B6FE-0193E2DCD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D49E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693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chor-text">
    <w:name w:val="anchor-text"/>
    <w:basedOn w:val="DefaultParagraphFont"/>
    <w:rsid w:val="006C3C51"/>
  </w:style>
  <w:style w:type="character" w:styleId="Hyperlink">
    <w:name w:val="Hyperlink"/>
    <w:basedOn w:val="DefaultParagraphFont"/>
    <w:uiPriority w:val="99"/>
    <w:unhideWhenUsed/>
    <w:rsid w:val="00B14A32"/>
    <w:rPr>
      <w:color w:val="0563C1" w:themeColor="hyperlink"/>
      <w:u w:val="single"/>
    </w:rPr>
  </w:style>
  <w:style w:type="character" w:styleId="CommentReference">
    <w:name w:val="annotation reference"/>
    <w:basedOn w:val="DefaultParagraphFont"/>
    <w:uiPriority w:val="99"/>
    <w:semiHidden/>
    <w:unhideWhenUsed/>
    <w:rsid w:val="00EF241A"/>
    <w:rPr>
      <w:sz w:val="16"/>
      <w:szCs w:val="16"/>
    </w:rPr>
  </w:style>
  <w:style w:type="paragraph" w:styleId="CommentText">
    <w:name w:val="annotation text"/>
    <w:basedOn w:val="Normal"/>
    <w:link w:val="CommentTextChar"/>
    <w:uiPriority w:val="99"/>
    <w:semiHidden/>
    <w:unhideWhenUsed/>
    <w:rsid w:val="00EF241A"/>
    <w:pPr>
      <w:spacing w:line="240" w:lineRule="auto"/>
    </w:pPr>
    <w:rPr>
      <w:sz w:val="20"/>
      <w:szCs w:val="20"/>
    </w:rPr>
  </w:style>
  <w:style w:type="character" w:customStyle="1" w:styleId="CommentTextChar">
    <w:name w:val="Comment Text Char"/>
    <w:basedOn w:val="DefaultParagraphFont"/>
    <w:link w:val="CommentText"/>
    <w:uiPriority w:val="99"/>
    <w:semiHidden/>
    <w:rsid w:val="00EF241A"/>
    <w:rPr>
      <w:sz w:val="20"/>
      <w:szCs w:val="20"/>
    </w:rPr>
  </w:style>
  <w:style w:type="paragraph" w:styleId="CommentSubject">
    <w:name w:val="annotation subject"/>
    <w:basedOn w:val="CommentText"/>
    <w:next w:val="CommentText"/>
    <w:link w:val="CommentSubjectChar"/>
    <w:uiPriority w:val="99"/>
    <w:semiHidden/>
    <w:unhideWhenUsed/>
    <w:rsid w:val="00EF241A"/>
    <w:rPr>
      <w:b/>
      <w:bCs/>
    </w:rPr>
  </w:style>
  <w:style w:type="character" w:customStyle="1" w:styleId="CommentSubjectChar">
    <w:name w:val="Comment Subject Char"/>
    <w:basedOn w:val="CommentTextChar"/>
    <w:link w:val="CommentSubject"/>
    <w:uiPriority w:val="99"/>
    <w:semiHidden/>
    <w:rsid w:val="00EF241A"/>
    <w:rPr>
      <w:b/>
      <w:bCs/>
      <w:sz w:val="20"/>
      <w:szCs w:val="20"/>
    </w:rPr>
  </w:style>
  <w:style w:type="paragraph" w:styleId="Revision">
    <w:name w:val="Revision"/>
    <w:hidden/>
    <w:uiPriority w:val="99"/>
    <w:semiHidden/>
    <w:rsid w:val="00EE2F2A"/>
    <w:pPr>
      <w:spacing w:after="0" w:line="240" w:lineRule="auto"/>
    </w:pPr>
  </w:style>
  <w:style w:type="paragraph" w:styleId="BalloonText">
    <w:name w:val="Balloon Text"/>
    <w:basedOn w:val="Normal"/>
    <w:link w:val="BalloonTextChar"/>
    <w:uiPriority w:val="99"/>
    <w:semiHidden/>
    <w:unhideWhenUsed/>
    <w:rsid w:val="005356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6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x.doi.org/10.5772/35931" TargetMode="External"/><Relationship Id="rId4" Type="http://schemas.openxmlformats.org/officeDocument/2006/relationships/hyperlink" Target="https://doi.org/10.1016/B978-075065978-9/5003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EDITOR</cp:lastModifiedBy>
  <cp:revision>6</cp:revision>
  <dcterms:created xsi:type="dcterms:W3CDTF">2023-11-15T07:56:00Z</dcterms:created>
  <dcterms:modified xsi:type="dcterms:W3CDTF">2023-11-18T05:59:00Z</dcterms:modified>
</cp:coreProperties>
</file>